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line="240" w:lineRule="auto"/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>Фиктивный брак – это добровольный союз, заключенный ради определенной выгоды, а не ради создания семьи. Основное отличие от законного брака в том, что у одного из супругов (или у обоих) отсутствует намерение вести общий быт, воспитывать детей и заботиться друг о друге. В России фиктивный брак чаще всего заключают ради оформления гражданства в упрощенном порядке (или разрешения на временное проживание (РВП) и вида на жительства (ВНЖ))</w:t>
      </w:r>
    </w:p>
    <w:p w14:paraId="02000000">
      <w:pPr>
        <w:pStyle w:val="Style_1"/>
        <w:widowControl w:val="1"/>
        <w:spacing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Среди других распространенных причин – получение:  </w:t>
      </w:r>
    </w:p>
    <w:p w14:paraId="03000000">
      <w:pPr>
        <w:pStyle w:val="Style_1"/>
        <w:widowControl w:val="1"/>
        <w:spacing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pacing w:val="0"/>
          <w:sz w:val="28"/>
        </w:rPr>
        <w:t xml:space="preserve">• прав на имущество супруга; </w:t>
      </w:r>
    </w:p>
    <w:p w14:paraId="04000000">
      <w:pPr>
        <w:pStyle w:val="Style_1"/>
        <w:widowControl w:val="1"/>
        <w:spacing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pacing w:val="0"/>
          <w:sz w:val="28"/>
        </w:rPr>
        <w:t>• наследства (в случае смерти супруга);</w:t>
      </w:r>
    </w:p>
    <w:p w14:paraId="05000000">
      <w:pPr>
        <w:pStyle w:val="Style_1"/>
        <w:widowControl w:val="1"/>
        <w:spacing w:line="240" w:lineRule="auto"/>
        <w:ind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 xml:space="preserve">• семейных льгот и субсидий от государства. </w:t>
      </w:r>
    </w:p>
    <w:p w14:paraId="06000000">
      <w:pPr>
        <w:pStyle w:val="Style_1"/>
        <w:widowControl w:val="1"/>
        <w:spacing w:line="240" w:lineRule="auto"/>
        <w:ind w:firstLine="0" w:left="709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 xml:space="preserve">Последствия заключения фиктивных браков: </w:t>
      </w:r>
    </w:p>
    <w:p w14:paraId="07000000">
      <w:pPr>
        <w:pStyle w:val="Style_1"/>
        <w:widowControl w:val="1"/>
        <w:spacing w:line="240" w:lineRule="auto"/>
        <w:ind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 xml:space="preserve">Согласно статье 322.1 Уголовного кодекса Российской Федерации гражданину России за вступление фиктивный брак и организацию незаконной миграции грозит: </w:t>
      </w:r>
    </w:p>
    <w:p w14:paraId="08000000">
      <w:pPr>
        <w:pStyle w:val="Style_1"/>
        <w:widowControl w:val="1"/>
        <w:spacing w:line="240" w:lineRule="auto"/>
        <w:ind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 xml:space="preserve">• лишение свободы сроком от двух до пяти лет; </w:t>
      </w:r>
    </w:p>
    <w:p w14:paraId="09000000">
      <w:pPr>
        <w:pStyle w:val="Style_1"/>
        <w:widowControl w:val="1"/>
        <w:spacing w:line="240" w:lineRule="auto"/>
        <w:ind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• штраф до 500 000 рублей или в размере заработной платы за период до трех лет.</w:t>
      </w:r>
    </w:p>
    <w:p w14:paraId="0A000000">
      <w:pPr>
        <w:pStyle w:val="Style_1"/>
        <w:widowControl w:val="1"/>
        <w:spacing w:line="240" w:lineRule="auto"/>
        <w:ind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 xml:space="preserve">Иностранный гражданин, в свою очередь, должен будет покинуть территорию Российской Федерации. Все полученные документы (РВП, ВНЖ или гражданство) аннулируют. Дополнительно могут назначить запрет на въезд в страну.  </w:t>
      </w:r>
    </w:p>
    <w:p w14:paraId="0B000000">
      <w:pPr>
        <w:pStyle w:val="Style_1"/>
        <w:widowControl w:val="1"/>
        <w:spacing w:line="240" w:lineRule="auto"/>
        <w:ind w:firstLine="709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 xml:space="preserve">Если через суд будет доказано, что один из супругов изначально преследовал только корыстные интересы (например, получение ВНЖ), а второй искренне верил в создание семьи, то брак согласно статье 27 Семейного кодекса Российской Федерации признают недействительным. В таком случае юридическая ответственность будет применена только в отношении того супруга, который преследовал корыстные интересы. </w:t>
      </w:r>
    </w:p>
    <w:p w14:paraId="0C000000">
      <w:pPr>
        <w:pStyle w:val="Style_1"/>
        <w:widowControl w:val="1"/>
        <w:spacing w:line="240" w:lineRule="auto"/>
        <w:ind w:firstLine="709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 xml:space="preserve">При этом тот супруг, который искреннее считал брак настоящим, будет обладать всеми правами, что и при расторжении законного брака. Так, например, он может: </w:t>
      </w:r>
    </w:p>
    <w:p w14:paraId="0D000000">
      <w:pPr>
        <w:pStyle w:val="Style_1"/>
        <w:widowControl w:val="1"/>
        <w:spacing w:line="240" w:lineRule="auto"/>
        <w:ind w:firstLine="709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 xml:space="preserve">• претендовать на половину совместно нажитого имущества (в равных долях); </w:t>
      </w:r>
    </w:p>
    <w:p w14:paraId="0E000000">
      <w:pPr>
        <w:pStyle w:val="Style_1"/>
        <w:widowControl w:val="1"/>
        <w:spacing w:line="240" w:lineRule="auto"/>
        <w:ind w:firstLine="709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 xml:space="preserve">•  потребовать компенсацию морального вреда. </w:t>
      </w:r>
      <w:r>
        <w:rPr>
          <w:rFonts w:ascii="Times New Roman" w:hAnsi="Times New Roman"/>
          <w:spacing w:val="0"/>
          <w:sz w:val="28"/>
        </w:rPr>
        <w:t xml:space="preserve"> </w:t>
      </w:r>
    </w:p>
    <w:p w14:paraId="0F000000">
      <w:pPr>
        <w:pStyle w:val="Style_1"/>
        <w:widowControl w:val="1"/>
        <w:spacing w:line="240" w:lineRule="auto"/>
        <w:ind/>
        <w:rPr>
          <w:rFonts w:ascii="Times New Roman" w:hAnsi="Times New Roman"/>
          <w:spacing w:val="0"/>
          <w:sz w:val="28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2025-12-12T15:27:17Z</dcterms:created>
  <dcterms:modified xsi:type="dcterms:W3CDTF">2025-12-12T16:38:42Z</dcterms:modified>
</cp:coreProperties>
</file>