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Прокуратура Медвежьегорского района в судебном порядке потребовала снести незаконно возведенный в границах Ансамбля </w:t>
      </w:r>
      <w:r>
        <w:rPr>
          <w:rFonts w:ascii="Times New Roman" w:hAnsi="Times New Roman"/>
          <w:sz w:val="28"/>
        </w:rPr>
        <w:t>Кижского</w:t>
      </w:r>
      <w:r>
        <w:rPr>
          <w:rFonts w:ascii="Times New Roman" w:hAnsi="Times New Roman"/>
          <w:sz w:val="28"/>
        </w:rPr>
        <w:t xml:space="preserve"> погоста объект </w:t>
      </w:r>
      <w:r>
        <w:rPr>
          <w:rFonts w:ascii="Times New Roman" w:hAnsi="Times New Roman"/>
          <w:sz w:val="28"/>
        </w:rPr>
        <w:t xml:space="preserve">капитального строительства </w:t>
      </w:r>
    </w:p>
    <w:p w14:paraId="02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Прокуратурой Медвежьегорского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проведена проверка исполнения законодательства </w:t>
      </w:r>
      <w:r>
        <w:rPr>
          <w:rFonts w:ascii="Times New Roman" w:hAnsi="Times New Roman"/>
          <w:sz w:val="28"/>
        </w:rPr>
        <w:t>об охране окружающей среды</w:t>
      </w:r>
      <w:r>
        <w:rPr>
          <w:rFonts w:ascii="Times New Roman" w:hAnsi="Times New Roman"/>
          <w:sz w:val="28"/>
        </w:rPr>
        <w:t>, о землепользовании</w:t>
      </w:r>
      <w:r>
        <w:rPr>
          <w:rFonts w:ascii="Times New Roman" w:hAnsi="Times New Roman"/>
          <w:sz w:val="28"/>
        </w:rPr>
        <w:t xml:space="preserve">, в ходе которой установлено, что в д. </w:t>
      </w:r>
      <w:r>
        <w:rPr>
          <w:rFonts w:ascii="Times New Roman" w:hAnsi="Times New Roman"/>
          <w:sz w:val="28"/>
        </w:rPr>
        <w:t>Ерсенево</w:t>
      </w:r>
      <w:r>
        <w:rPr>
          <w:rFonts w:ascii="Times New Roman" w:hAnsi="Times New Roman"/>
          <w:sz w:val="28"/>
        </w:rPr>
        <w:t xml:space="preserve"> Медвежьегорского района на земельном участке, находящемся в собственности 57-летнего жителя г. Петрозаводск, возведен дом из оцилиндрованного бревна</w:t>
      </w:r>
      <w:r>
        <w:rPr>
          <w:rFonts w:ascii="Times New Roman" w:hAnsi="Times New Roman"/>
          <w:sz w:val="28"/>
        </w:rPr>
        <w:t xml:space="preserve"> на бетонном фундаменте</w:t>
      </w:r>
      <w:r>
        <w:rPr>
          <w:rFonts w:ascii="Times New Roman" w:hAnsi="Times New Roman"/>
          <w:sz w:val="28"/>
        </w:rPr>
        <w:t>.</w:t>
      </w:r>
    </w:p>
    <w:p w14:paraId="03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этом</w:t>
      </w:r>
      <w:r>
        <w:rPr>
          <w:rFonts w:ascii="Times New Roman" w:hAnsi="Times New Roman"/>
          <w:sz w:val="28"/>
        </w:rPr>
        <w:t xml:space="preserve"> собственником объекта не учтено, что в соответствии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законодательством территория указанного населенного пункта включена в границы охраняемых природного ландшафта и зоны объекта всемирного наследия «Ансамбль </w:t>
      </w:r>
      <w:r>
        <w:rPr>
          <w:rFonts w:ascii="Times New Roman" w:hAnsi="Times New Roman"/>
          <w:sz w:val="28"/>
        </w:rPr>
        <w:t>Кижского</w:t>
      </w:r>
      <w:r>
        <w:rPr>
          <w:rFonts w:ascii="Times New Roman" w:hAnsi="Times New Roman"/>
          <w:sz w:val="28"/>
        </w:rPr>
        <w:t xml:space="preserve"> погоста», где запрещено любое строительство капитальных или временных строений и сооружений.</w:t>
      </w:r>
    </w:p>
    <w:p w14:paraId="04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этим</w:t>
      </w:r>
      <w:r>
        <w:rPr>
          <w:rFonts w:ascii="Times New Roman" w:hAnsi="Times New Roman"/>
          <w:sz w:val="28"/>
        </w:rPr>
        <w:t xml:space="preserve"> основаниям прокурор района обратился с исковым заявлением в </w:t>
      </w:r>
      <w:r>
        <w:rPr>
          <w:rFonts w:ascii="Times New Roman" w:hAnsi="Times New Roman"/>
          <w:sz w:val="28"/>
        </w:rPr>
        <w:t>Медвежь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гор</w:t>
      </w:r>
      <w:r>
        <w:rPr>
          <w:rFonts w:ascii="Times New Roman" w:hAnsi="Times New Roman"/>
          <w:sz w:val="28"/>
        </w:rPr>
        <w:t xml:space="preserve">ский районный </w:t>
      </w:r>
      <w:r>
        <w:rPr>
          <w:rFonts w:ascii="Times New Roman" w:hAnsi="Times New Roman"/>
          <w:sz w:val="28"/>
        </w:rPr>
        <w:t>суд о</w:t>
      </w:r>
      <w:r>
        <w:rPr>
          <w:rFonts w:ascii="Times New Roman" w:hAnsi="Times New Roman"/>
          <w:sz w:val="28"/>
        </w:rPr>
        <w:t xml:space="preserve">б </w:t>
      </w:r>
      <w:r>
        <w:rPr>
          <w:rFonts w:ascii="Times New Roman" w:hAnsi="Times New Roman"/>
          <w:sz w:val="28"/>
        </w:rPr>
        <w:t>обязании</w:t>
      </w:r>
      <w:r>
        <w:rPr>
          <w:rFonts w:ascii="Times New Roman" w:hAnsi="Times New Roman"/>
          <w:sz w:val="28"/>
        </w:rPr>
        <w:t xml:space="preserve"> владельца земельного участка снести </w:t>
      </w:r>
      <w:r>
        <w:rPr>
          <w:rFonts w:ascii="Times New Roman" w:hAnsi="Times New Roman"/>
          <w:sz w:val="28"/>
        </w:rPr>
        <w:t>данный</w:t>
      </w:r>
      <w:r>
        <w:rPr>
          <w:rFonts w:ascii="Times New Roman" w:hAnsi="Times New Roman"/>
          <w:sz w:val="28"/>
        </w:rPr>
        <w:t xml:space="preserve"> объект в течение 6 месяцев со дня вступления решения суда в законную силу.</w:t>
      </w:r>
    </w:p>
    <w:p w14:paraId="05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2024-05-23T16:28:00Z</dcterms:created>
  <dcterms:modified xsi:type="dcterms:W3CDTF">2025-11-15T15:33:36Z</dcterms:modified>
</cp:coreProperties>
</file>