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65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постановлению прокурора </w:t>
      </w:r>
      <w:r w:rsidR="00FE7D55">
        <w:rPr>
          <w:rFonts w:ascii="Times New Roman" w:hAnsi="Times New Roman" w:cs="Times New Roman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F6B98">
        <w:rPr>
          <w:rFonts w:ascii="Times New Roman" w:hAnsi="Times New Roman" w:cs="Times New Roman"/>
          <w:sz w:val="28"/>
          <w:szCs w:val="28"/>
        </w:rPr>
        <w:t>юридическое лицо</w:t>
      </w:r>
      <w:r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4F6B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нарушение антикоррупционного законодательства</w:t>
      </w:r>
    </w:p>
    <w:p w:rsidR="004B235C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r w:rsidR="00FE7D55">
        <w:rPr>
          <w:rFonts w:ascii="Times New Roman" w:hAnsi="Times New Roman" w:cs="Times New Roman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ходе проверки соблюдения законодательства о противодействии коррупции установлен факт </w:t>
      </w:r>
      <w:r w:rsidR="001F5A8C">
        <w:rPr>
          <w:rFonts w:ascii="Times New Roman" w:hAnsi="Times New Roman" w:cs="Times New Roman"/>
          <w:sz w:val="28"/>
          <w:szCs w:val="28"/>
        </w:rPr>
        <w:t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B98">
        <w:rPr>
          <w:rFonts w:ascii="Times New Roman" w:hAnsi="Times New Roman" w:cs="Times New Roman"/>
          <w:sz w:val="28"/>
          <w:szCs w:val="28"/>
        </w:rPr>
        <w:t>в декабре 2024 года</w:t>
      </w:r>
      <w:r w:rsidR="004F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6B98">
        <w:rPr>
          <w:rFonts w:ascii="Times New Roman" w:hAnsi="Times New Roman" w:cs="Times New Roman"/>
          <w:sz w:val="28"/>
          <w:szCs w:val="28"/>
        </w:rPr>
        <w:t xml:space="preserve"> ГКУ РК «Карельская республиканская </w:t>
      </w:r>
      <w:bookmarkStart w:id="0" w:name="_GoBack"/>
      <w:bookmarkEnd w:id="0"/>
      <w:r w:rsidR="004F6B98">
        <w:rPr>
          <w:rFonts w:ascii="Times New Roman" w:hAnsi="Times New Roman" w:cs="Times New Roman"/>
          <w:sz w:val="28"/>
          <w:szCs w:val="28"/>
        </w:rPr>
        <w:t xml:space="preserve">поисково-спасательная служба» </w:t>
      </w:r>
      <w:r>
        <w:rPr>
          <w:rFonts w:ascii="Times New Roman" w:hAnsi="Times New Roman" w:cs="Times New Roman"/>
          <w:sz w:val="28"/>
          <w:szCs w:val="28"/>
        </w:rPr>
        <w:t>бывшего</w:t>
      </w:r>
      <w:r w:rsidR="004F6B98">
        <w:rPr>
          <w:rFonts w:ascii="Times New Roman" w:hAnsi="Times New Roman" w:cs="Times New Roman"/>
          <w:sz w:val="28"/>
          <w:szCs w:val="28"/>
        </w:rPr>
        <w:t xml:space="preserve"> </w:t>
      </w:r>
      <w:r w:rsidR="00FE7D55">
        <w:rPr>
          <w:rFonts w:ascii="Times New Roman" w:hAnsi="Times New Roman" w:cs="Times New Roman"/>
          <w:sz w:val="28"/>
          <w:szCs w:val="28"/>
        </w:rPr>
        <w:t>сотрудника</w:t>
      </w:r>
      <w:r w:rsidR="004F6B98">
        <w:rPr>
          <w:rFonts w:ascii="Times New Roman" w:hAnsi="Times New Roman" w:cs="Times New Roman"/>
          <w:sz w:val="28"/>
          <w:szCs w:val="28"/>
        </w:rPr>
        <w:t xml:space="preserve"> </w:t>
      </w:r>
      <w:r w:rsidR="00FE7D55">
        <w:rPr>
          <w:rFonts w:ascii="Times New Roman" w:hAnsi="Times New Roman" w:cs="Times New Roman"/>
          <w:sz w:val="28"/>
          <w:szCs w:val="28"/>
        </w:rPr>
        <w:t>органов</w:t>
      </w:r>
      <w:r w:rsidR="004F6B98">
        <w:rPr>
          <w:rFonts w:ascii="Times New Roman" w:hAnsi="Times New Roman" w:cs="Times New Roman"/>
          <w:sz w:val="28"/>
          <w:szCs w:val="28"/>
        </w:rPr>
        <w:t xml:space="preserve"> </w:t>
      </w:r>
      <w:r w:rsidR="00FE7D55">
        <w:rPr>
          <w:rFonts w:ascii="Times New Roman" w:hAnsi="Times New Roman" w:cs="Times New Roman"/>
          <w:sz w:val="28"/>
          <w:szCs w:val="28"/>
        </w:rPr>
        <w:t>внутренних</w:t>
      </w:r>
      <w:r w:rsidR="004F6B98">
        <w:rPr>
          <w:rFonts w:ascii="Times New Roman" w:hAnsi="Times New Roman" w:cs="Times New Roman"/>
          <w:sz w:val="28"/>
          <w:szCs w:val="28"/>
        </w:rPr>
        <w:t xml:space="preserve"> </w:t>
      </w:r>
      <w:r w:rsidR="00FE7D55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DFE">
        <w:rPr>
          <w:rFonts w:ascii="Times New Roman" w:hAnsi="Times New Roman" w:cs="Times New Roman"/>
          <w:sz w:val="28"/>
          <w:szCs w:val="28"/>
        </w:rPr>
        <w:t>с нарушением</w:t>
      </w:r>
      <w:r w:rsidR="004F6B98">
        <w:rPr>
          <w:rFonts w:ascii="Times New Roman" w:hAnsi="Times New Roman" w:cs="Times New Roman"/>
          <w:sz w:val="28"/>
          <w:szCs w:val="28"/>
        </w:rPr>
        <w:t xml:space="preserve"> </w:t>
      </w:r>
      <w:r w:rsidR="007243DB">
        <w:rPr>
          <w:rFonts w:ascii="Times New Roman" w:hAnsi="Times New Roman" w:cs="Times New Roman"/>
          <w:sz w:val="28"/>
          <w:szCs w:val="28"/>
        </w:rPr>
        <w:t xml:space="preserve">регламентированного ч.4 ст.12 Федерального закона от 25.12.2008 № 273-ФЗ «О противодействии коррупции» </w:t>
      </w:r>
      <w:r w:rsidR="00FE7D55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уведомлени</w:t>
      </w:r>
      <w:r w:rsidR="00911DF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предыдущего работодателя. </w:t>
      </w:r>
    </w:p>
    <w:p w:rsidR="00F55E2A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</w:t>
      </w:r>
      <w:r w:rsidR="00F55E2A">
        <w:rPr>
          <w:rFonts w:ascii="Times New Roman" w:hAnsi="Times New Roman" w:cs="Times New Roman"/>
          <w:sz w:val="28"/>
          <w:szCs w:val="28"/>
        </w:rPr>
        <w:t>прокурором района начальнику учреждения внесено представление об устранении нарушений федерального законодательства, которое рассмотрено и удовлетворено, к дисциплинарной ответственности привлечен сотрудник кадрового подразделения.</w:t>
      </w:r>
    </w:p>
    <w:p w:rsidR="002D328F" w:rsidRDefault="00F55E2A" w:rsidP="00F55E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D32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F6B98">
        <w:rPr>
          <w:rFonts w:ascii="Times New Roman" w:hAnsi="Times New Roman" w:cs="Times New Roman"/>
          <w:sz w:val="28"/>
          <w:szCs w:val="28"/>
        </w:rPr>
        <w:t>учреждения</w:t>
      </w:r>
      <w:r w:rsidR="002D328F">
        <w:rPr>
          <w:rFonts w:ascii="Times New Roman" w:hAnsi="Times New Roman" w:cs="Times New Roman"/>
          <w:sz w:val="28"/>
          <w:szCs w:val="28"/>
        </w:rPr>
        <w:t xml:space="preserve"> было возбуждено дело об административном правонарушении по ст.19.29 КоАП РФ (привлечение работодателем к трудовой деятельности на условиях трудового договора бывшего муниципального служащего</w:t>
      </w:r>
      <w:r w:rsidR="00DC4BDA">
        <w:rPr>
          <w:rFonts w:ascii="Times New Roman" w:hAnsi="Times New Roman" w:cs="Times New Roman"/>
          <w:sz w:val="28"/>
          <w:szCs w:val="28"/>
        </w:rPr>
        <w:t xml:space="preserve"> с нарушением требований Федерального закона от 25.12.2008 № 273-ФЗ «О противодействии коррупции»</w:t>
      </w:r>
      <w:r w:rsidR="002D328F">
        <w:rPr>
          <w:rFonts w:ascii="Times New Roman" w:hAnsi="Times New Roman" w:cs="Times New Roman"/>
          <w:sz w:val="28"/>
          <w:szCs w:val="28"/>
        </w:rPr>
        <w:t>).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мирового судьи </w:t>
      </w:r>
      <w:r w:rsidR="004F6B98">
        <w:rPr>
          <w:rFonts w:ascii="Times New Roman" w:hAnsi="Times New Roman" w:cs="Times New Roman"/>
          <w:sz w:val="28"/>
          <w:szCs w:val="28"/>
        </w:rPr>
        <w:t>юридическому лицу</w:t>
      </w:r>
      <w:r>
        <w:rPr>
          <w:rFonts w:ascii="Times New Roman" w:hAnsi="Times New Roman" w:cs="Times New Roman"/>
          <w:sz w:val="28"/>
          <w:szCs w:val="28"/>
        </w:rPr>
        <w:t xml:space="preserve"> назначен</w:t>
      </w:r>
      <w:r w:rsidR="004F6B98">
        <w:rPr>
          <w:rFonts w:ascii="Times New Roman" w:hAnsi="Times New Roman" w:cs="Times New Roman"/>
          <w:sz w:val="28"/>
          <w:szCs w:val="28"/>
        </w:rPr>
        <w:t xml:space="preserve">о административное наказание в виде штрафа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F6B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тыс. руб.</w:t>
      </w:r>
      <w:r w:rsidR="001F5A8C">
        <w:rPr>
          <w:rFonts w:ascii="Times New Roman" w:hAnsi="Times New Roman" w:cs="Times New Roman"/>
          <w:sz w:val="28"/>
          <w:szCs w:val="28"/>
        </w:rPr>
        <w:t xml:space="preserve"> (не вступило в законную силу).</w:t>
      </w:r>
    </w:p>
    <w:p w:rsidR="00667185" w:rsidRDefault="00667185" w:rsidP="004B23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71"/>
    <w:rsid w:val="001F5A8C"/>
    <w:rsid w:val="002D328F"/>
    <w:rsid w:val="004B235C"/>
    <w:rsid w:val="004F6B98"/>
    <w:rsid w:val="00667185"/>
    <w:rsid w:val="007243DB"/>
    <w:rsid w:val="007E1765"/>
    <w:rsid w:val="00911DFE"/>
    <w:rsid w:val="00DC4BDA"/>
    <w:rsid w:val="00EF3371"/>
    <w:rsid w:val="00F55E2A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315"/>
  <w15:chartTrackingRefBased/>
  <w15:docId w15:val="{4216554F-844D-457B-B621-B5A58155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11</cp:revision>
  <dcterms:created xsi:type="dcterms:W3CDTF">2024-05-05T11:42:00Z</dcterms:created>
  <dcterms:modified xsi:type="dcterms:W3CDTF">2025-08-27T06:27:00Z</dcterms:modified>
</cp:coreProperties>
</file>